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42" w:rsidRPr="009E0F42" w:rsidRDefault="009E0F42" w:rsidP="009E0F42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35E083" wp14:editId="2EF2F91A">
            <wp:extent cx="1163241" cy="1190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73" cy="11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E0F42">
        <w:rPr>
          <w:b/>
          <w:bCs/>
          <w:sz w:val="36"/>
          <w:szCs w:val="36"/>
        </w:rPr>
        <w:t>Консультация для родителей</w:t>
      </w:r>
    </w:p>
    <w:p w:rsidR="009E0F42" w:rsidRPr="009E0F42" w:rsidRDefault="009E0F42" w:rsidP="009E0F42">
      <w:pPr>
        <w:pStyle w:val="Default"/>
        <w:jc w:val="center"/>
        <w:rPr>
          <w:b/>
          <w:bCs/>
          <w:sz w:val="36"/>
          <w:szCs w:val="36"/>
        </w:rPr>
      </w:pPr>
      <w:r w:rsidRPr="009E0F42">
        <w:rPr>
          <w:b/>
          <w:bCs/>
          <w:sz w:val="36"/>
          <w:szCs w:val="36"/>
        </w:rPr>
        <w:t xml:space="preserve">               </w:t>
      </w:r>
      <w:r w:rsidRPr="009E0F42">
        <w:rPr>
          <w:b/>
          <w:bCs/>
          <w:sz w:val="36"/>
          <w:szCs w:val="36"/>
        </w:rPr>
        <w:t>на тему: «Светоотражающие элементы»</w:t>
      </w:r>
    </w:p>
    <w:p w:rsidR="009E0F42" w:rsidRPr="009E0F42" w:rsidRDefault="009E0F42" w:rsidP="009E0F42">
      <w:pPr>
        <w:pStyle w:val="Default"/>
        <w:jc w:val="center"/>
        <w:rPr>
          <w:sz w:val="36"/>
          <w:szCs w:val="36"/>
        </w:rPr>
      </w:pPr>
    </w:p>
    <w:p w:rsidR="009E0F42" w:rsidRPr="009E0F42" w:rsidRDefault="009E0F42" w:rsidP="009E0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F42">
        <w:rPr>
          <w:sz w:val="28"/>
          <w:szCs w:val="28"/>
        </w:rPr>
        <w:t xml:space="preserve">Светоотражающие элементы часто стали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дошкольников,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 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F42">
        <w:rPr>
          <w:rFonts w:ascii="Times New Roman" w:hAnsi="Times New Roman" w:cs="Times New Roman"/>
          <w:sz w:val="28"/>
          <w:szCs w:val="28"/>
        </w:rP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(подвески, наклейки), светоотражающие нарукавные повязки, тесьма и готовая одежда с деталями из светоотражающих материалов.</w:t>
      </w:r>
    </w:p>
    <w:p w:rsidR="009E0F42" w:rsidRPr="009E0F42" w:rsidRDefault="009E0F42" w:rsidP="009E0F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0F42">
        <w:rPr>
          <w:rFonts w:ascii="Times New Roman" w:hAnsi="Times New Roman" w:cs="Times New Roman"/>
          <w:b/>
          <w:bCs/>
          <w:sz w:val="36"/>
          <w:szCs w:val="36"/>
        </w:rPr>
        <w:t>ФЛИКЕРЫ</w:t>
      </w:r>
    </w:p>
    <w:p w:rsidR="009E0F42" w:rsidRPr="009E0F42" w:rsidRDefault="009E0F42" w:rsidP="009E0F42">
      <w:pPr>
        <w:jc w:val="center"/>
        <w:rPr>
          <w:rFonts w:ascii="Times New Roman" w:hAnsi="Times New Roman" w:cs="Times New Roman"/>
          <w:sz w:val="36"/>
          <w:szCs w:val="36"/>
        </w:rPr>
      </w:pPr>
      <w:r w:rsidRPr="009E0F42">
        <w:rPr>
          <w:rFonts w:ascii="Times New Roman" w:hAnsi="Times New Roman" w:cs="Times New Roman"/>
          <w:b/>
          <w:bCs/>
          <w:sz w:val="36"/>
          <w:szCs w:val="36"/>
        </w:rPr>
        <w:t>Что они собой представляют?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F4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9E0F42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9E0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микропризматические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(</w:t>
      </w:r>
      <w:r w:rsidRPr="009E0F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светоотражение – более 80 %) </w:t>
      </w:r>
      <w:r w:rsidRPr="009E0F42">
        <w:rPr>
          <w:rFonts w:ascii="Times New Roman" w:hAnsi="Times New Roman" w:cs="Times New Roman"/>
          <w:sz w:val="28"/>
          <w:szCs w:val="28"/>
        </w:rPr>
        <w:t xml:space="preserve">в виде значков, подвесок,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термонаклеек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на одежду и наклеек на металл. </w:t>
      </w:r>
    </w:p>
    <w:p w:rsid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термонаклейки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легко крепятся на ткань с помощью утюга.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СВЕТООТРАЖАЮЩИЕ ЭЛЕМЕНТЫ ДОЛЖНЫ РАСПОЛАГАТЬСЯ: </w:t>
      </w:r>
    </w:p>
    <w:p w:rsidR="009E0F42" w:rsidRPr="009E0F42" w:rsidRDefault="009E0F42" w:rsidP="009E0F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b/>
          <w:bCs/>
          <w:sz w:val="28"/>
          <w:szCs w:val="28"/>
        </w:rPr>
        <w:t xml:space="preserve">Подвески </w:t>
      </w:r>
      <w:r w:rsidRPr="009E0F42">
        <w:rPr>
          <w:rFonts w:ascii="Times New Roman" w:hAnsi="Times New Roman" w:cs="Times New Roman"/>
          <w:sz w:val="28"/>
          <w:szCs w:val="28"/>
        </w:rPr>
        <w:t xml:space="preserve">(их должно быть несколько) лучше крепить за ремень, пояс, пуговицу, чтобы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свисали на уровне бедра. 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</w:p>
    <w:p w:rsidR="009E0F42" w:rsidRPr="009E0F42" w:rsidRDefault="009E0F42" w:rsidP="009E0F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Нарукавные повязки и браслеты </w:t>
      </w:r>
      <w:r w:rsidRPr="009E0F42">
        <w:rPr>
          <w:rFonts w:ascii="Times New Roman" w:hAnsi="Times New Roman" w:cs="Times New Roman"/>
          <w:sz w:val="28"/>
          <w:szCs w:val="28"/>
        </w:rPr>
        <w:t xml:space="preserve">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др. 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</w:p>
    <w:p w:rsidR="009E0F42" w:rsidRPr="009E0F42" w:rsidRDefault="009E0F42" w:rsidP="009E0F42">
      <w:pPr>
        <w:pStyle w:val="a5"/>
        <w:numPr>
          <w:ilvl w:val="1"/>
          <w:numId w:val="4"/>
        </w:numPr>
        <w:ind w:left="709" w:firstLine="371"/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b/>
          <w:bCs/>
          <w:sz w:val="28"/>
          <w:szCs w:val="28"/>
        </w:rPr>
        <w:t xml:space="preserve">Значки </w:t>
      </w:r>
      <w:r w:rsidRPr="009E0F42">
        <w:rPr>
          <w:rFonts w:ascii="Times New Roman" w:hAnsi="Times New Roman" w:cs="Times New Roman"/>
          <w:sz w:val="28"/>
          <w:szCs w:val="28"/>
        </w:rPr>
        <w:t xml:space="preserve">могут располагаться на одежде в любом месте. </w:t>
      </w:r>
    </w:p>
    <w:p w:rsidR="009E0F42" w:rsidRPr="009E0F42" w:rsidRDefault="009E0F42" w:rsidP="009E0F42">
      <w:pPr>
        <w:pStyle w:val="a5"/>
        <w:numPr>
          <w:ilvl w:val="1"/>
          <w:numId w:val="5"/>
        </w:numPr>
        <w:ind w:left="709" w:firstLine="371"/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b/>
          <w:bCs/>
          <w:sz w:val="28"/>
          <w:szCs w:val="28"/>
        </w:rPr>
        <w:t xml:space="preserve">Сумочку, портфель или рюкзак </w:t>
      </w:r>
      <w:r w:rsidRPr="009E0F42">
        <w:rPr>
          <w:rFonts w:ascii="Times New Roman" w:hAnsi="Times New Roman" w:cs="Times New Roman"/>
          <w:sz w:val="28"/>
          <w:szCs w:val="28"/>
        </w:rPr>
        <w:t xml:space="preserve">лучше нужно в правой руке, а не за спиной. </w:t>
      </w:r>
    </w:p>
    <w:p w:rsidR="009E0F42" w:rsidRPr="009E0F42" w:rsidRDefault="009E0F42" w:rsidP="009E0F42">
      <w:pPr>
        <w:pStyle w:val="a5"/>
        <w:numPr>
          <w:ilvl w:val="1"/>
          <w:numId w:val="5"/>
        </w:numPr>
        <w:ind w:left="709" w:firstLine="371"/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sz w:val="28"/>
          <w:szCs w:val="28"/>
        </w:rPr>
        <w:t xml:space="preserve">Эффективнее всего носить одежду с уже вшитыми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элементами. </w:t>
      </w:r>
    </w:p>
    <w:p w:rsidR="009E0F42" w:rsidRPr="009E0F42" w:rsidRDefault="009E0F42" w:rsidP="009E0F42">
      <w:pPr>
        <w:pStyle w:val="a5"/>
        <w:numPr>
          <w:ilvl w:val="1"/>
          <w:numId w:val="5"/>
        </w:numPr>
        <w:ind w:left="709" w:firstLine="371"/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sz w:val="28"/>
          <w:szCs w:val="28"/>
        </w:rPr>
        <w:t xml:space="preserve">Наиболее надежный вариант для родителей – нанести на одежду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термоапликации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и наклейки. </w:t>
      </w:r>
    </w:p>
    <w:p w:rsidR="009E0F42" w:rsidRPr="009E0F42" w:rsidRDefault="009E0F42" w:rsidP="009E0F42">
      <w:pPr>
        <w:pStyle w:val="a5"/>
        <w:numPr>
          <w:ilvl w:val="1"/>
          <w:numId w:val="5"/>
        </w:numPr>
        <w:ind w:left="709" w:firstLine="371"/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sz w:val="28"/>
          <w:szCs w:val="28"/>
        </w:rPr>
        <w:t xml:space="preserve">·В городе при пересечении проезжей части в темноте рекомендуется иметь </w:t>
      </w:r>
      <w:proofErr w:type="spellStart"/>
      <w:r w:rsidRPr="009E0F4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9E0F42">
        <w:rPr>
          <w:rFonts w:ascii="Times New Roman" w:hAnsi="Times New Roman" w:cs="Times New Roman"/>
          <w:sz w:val="28"/>
          <w:szCs w:val="28"/>
        </w:rPr>
        <w:t xml:space="preserve"> справа и слева. 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sz w:val="28"/>
          <w:szCs w:val="28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 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sz w:val="28"/>
          <w:szCs w:val="28"/>
        </w:rPr>
        <w:t xml:space="preserve"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 </w:t>
      </w:r>
    </w:p>
    <w:p w:rsidR="009E0F42" w:rsidRPr="009E0F42" w:rsidRDefault="009E0F42" w:rsidP="009E0F42">
      <w:pPr>
        <w:rPr>
          <w:rFonts w:ascii="Times New Roman" w:hAnsi="Times New Roman" w:cs="Times New Roman"/>
          <w:sz w:val="28"/>
          <w:szCs w:val="28"/>
        </w:rPr>
      </w:pPr>
      <w:r w:rsidRPr="009E0F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Давайте обезопасим самое дорогое, что есть у нас в жизни – наше будущее, наших детей!</w:t>
      </w:r>
    </w:p>
    <w:sectPr w:rsidR="009E0F42" w:rsidRPr="009E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28C"/>
    <w:multiLevelType w:val="hybridMultilevel"/>
    <w:tmpl w:val="29921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39A0"/>
    <w:multiLevelType w:val="hybridMultilevel"/>
    <w:tmpl w:val="3A123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63E7"/>
    <w:multiLevelType w:val="hybridMultilevel"/>
    <w:tmpl w:val="AFA4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5FBF"/>
    <w:multiLevelType w:val="hybridMultilevel"/>
    <w:tmpl w:val="BCDAB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D1CF1"/>
    <w:multiLevelType w:val="hybridMultilevel"/>
    <w:tmpl w:val="25488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9565F"/>
    <w:multiLevelType w:val="hybridMultilevel"/>
    <w:tmpl w:val="FDBE131E"/>
    <w:lvl w:ilvl="0" w:tplc="21CA96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00BE"/>
    <w:multiLevelType w:val="hybridMultilevel"/>
    <w:tmpl w:val="77905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8A2A0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D"/>
    <w:rsid w:val="00663443"/>
    <w:rsid w:val="0082431D"/>
    <w:rsid w:val="009E0F42"/>
    <w:rsid w:val="00A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2018-01-18T12:06:00Z</dcterms:created>
  <dcterms:modified xsi:type="dcterms:W3CDTF">2018-01-18T12:18:00Z</dcterms:modified>
</cp:coreProperties>
</file>